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4D" w:rsidRDefault="0040374D" w:rsidP="001A4DE4">
      <w:pPr>
        <w:jc w:val="center"/>
        <w:rPr>
          <w:b/>
          <w:sz w:val="28"/>
        </w:rPr>
      </w:pPr>
    </w:p>
    <w:p w:rsidR="001A4DE4" w:rsidRPr="001A4DE4" w:rsidRDefault="001A4DE4" w:rsidP="001A4DE4">
      <w:pPr>
        <w:jc w:val="center"/>
        <w:rPr>
          <w:b/>
          <w:sz w:val="28"/>
        </w:rPr>
      </w:pPr>
      <w:r w:rsidRPr="001A4DE4">
        <w:rPr>
          <w:b/>
          <w:sz w:val="28"/>
        </w:rPr>
        <w:t>CENTRUM KSZTAŁCENIA ZAWODOWEGO i USTAWICZNEGO W POZNANIU</w:t>
      </w:r>
    </w:p>
    <w:p w:rsidR="00E771CA" w:rsidRPr="001A4DE4" w:rsidRDefault="001A4DE4" w:rsidP="001A4DE4">
      <w:pPr>
        <w:jc w:val="center"/>
        <w:rPr>
          <w:b/>
          <w:sz w:val="24"/>
        </w:rPr>
      </w:pPr>
      <w:r w:rsidRPr="001A4DE4">
        <w:rPr>
          <w:b/>
          <w:sz w:val="24"/>
        </w:rPr>
        <w:t>PROGRAM PRAKTYK ZAWODOWY – PRAKTYKI ZAGRANICZNE W RAMACH ERASMUS+</w:t>
      </w:r>
    </w:p>
    <w:p w:rsidR="001A4DE4" w:rsidRDefault="0035562D">
      <w:r>
        <w:rPr>
          <w:noProof/>
          <w:lang w:eastAsia="pl-PL"/>
        </w:rPr>
        <w:pict>
          <v:line id="Łącznik prosty 1" o:spid="_x0000_s1026" style="position:absolute;z-index:251659264;visibility:visible" from="23.05pt,8.5pt" to="430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" strokecolor="#5b9bd5 [3204]" strokeweight=".5pt">
            <v:stroke joinstyle="miter"/>
          </v:line>
        </w:pict>
      </w:r>
    </w:p>
    <w:p w:rsidR="001A4DE4" w:rsidRDefault="001A4DE4">
      <w:r w:rsidRPr="001A4DE4">
        <w:rPr>
          <w:b/>
        </w:rPr>
        <w:t>MIEJSCE PRAKTYK:</w:t>
      </w:r>
      <w:r>
        <w:rPr>
          <w:b/>
        </w:rPr>
        <w:tab/>
      </w:r>
      <w:r>
        <w:rPr>
          <w:b/>
        </w:rPr>
        <w:tab/>
      </w:r>
      <w:r>
        <w:t xml:space="preserve"> PORTUGALIA</w:t>
      </w:r>
    </w:p>
    <w:p w:rsidR="001A4DE4" w:rsidRDefault="001A4DE4">
      <w:r w:rsidRPr="001A4DE4">
        <w:rPr>
          <w:b/>
        </w:rPr>
        <w:t>CZAS:</w:t>
      </w:r>
      <w:r>
        <w:t xml:space="preserve"> </w:t>
      </w:r>
      <w:r>
        <w:tab/>
      </w:r>
      <w:r>
        <w:tab/>
      </w:r>
      <w:r>
        <w:tab/>
      </w:r>
      <w:r>
        <w:tab/>
        <w:t>3 TYGODNIE, 8 GODZIN DZIENNIE – 120 GODZIN</w:t>
      </w:r>
    </w:p>
    <w:p w:rsidR="001A4DE4" w:rsidRDefault="001A4DE4">
      <w:r w:rsidRPr="001A4DE4">
        <w:rPr>
          <w:b/>
        </w:rPr>
        <w:t>ZAWÓD:</w:t>
      </w:r>
      <w:r>
        <w:tab/>
      </w:r>
      <w:r>
        <w:tab/>
      </w:r>
      <w:r>
        <w:tab/>
        <w:t>TECHNIK URZĄDZEŃ I SYSTEMÓW ENERGETYKI ODNAWIALNEJ</w:t>
      </w:r>
    </w:p>
    <w:p w:rsidR="001A4DE4" w:rsidRDefault="001A4DE4">
      <w:pPr>
        <w:rPr>
          <w:b/>
        </w:rPr>
      </w:pPr>
      <w:r>
        <w:rPr>
          <w:b/>
        </w:rPr>
        <w:t>KOD ZAWODU: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311930</w:t>
      </w:r>
    </w:p>
    <w:p w:rsidR="001A4DE4" w:rsidRDefault="001A4DE4">
      <w:r w:rsidRPr="001A4DE4">
        <w:rPr>
          <w:b/>
        </w:rPr>
        <w:t>LICZBA OSÓB:</w:t>
      </w:r>
      <w:r>
        <w:tab/>
      </w:r>
      <w:r>
        <w:tab/>
      </w:r>
      <w:r>
        <w:tab/>
        <w:t>25</w:t>
      </w:r>
    </w:p>
    <w:p w:rsidR="001A4DE4" w:rsidRDefault="001A4DE4">
      <w:r w:rsidRPr="001A4DE4">
        <w:rPr>
          <w:b/>
        </w:rPr>
        <w:t>RODZAJ ZAKŁADOW PRACY:</w:t>
      </w:r>
      <w:r>
        <w:tab/>
        <w:t>ZAKŁADY PRODUKCYJNE</w:t>
      </w:r>
    </w:p>
    <w:p w:rsidR="00E417AD" w:rsidRDefault="00E417AD"/>
    <w:p w:rsidR="001A4DE4" w:rsidRPr="00E56B53" w:rsidRDefault="0035562D">
      <w:pPr>
        <w:rPr>
          <w:b/>
        </w:rPr>
      </w:pPr>
      <w:r w:rsidRPr="0035562D">
        <w:rPr>
          <w:noProof/>
          <w:lang w:eastAsia="pl-PL"/>
        </w:rPr>
        <w:pict>
          <v:line id="Łącznik prosty 2" o:spid="_x0000_s1027" style="position:absolute;z-index:251661312;visibility:visible" from="0,0" to="40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" strokecolor="#5b9bd5 [3204]" strokeweight=".5pt">
            <v:stroke joinstyle="miter"/>
          </v:line>
        </w:pict>
      </w:r>
      <w:r w:rsidR="00E56B53" w:rsidRPr="00E56B53">
        <w:rPr>
          <w:b/>
        </w:rPr>
        <w:t>CEL PRAKTYK:</w:t>
      </w:r>
    </w:p>
    <w:p w:rsidR="001A4DE4" w:rsidRDefault="00E56B53">
      <w:r>
        <w:t xml:space="preserve">Celem praktyk </w:t>
      </w:r>
      <w:r w:rsidR="002652B1">
        <w:t xml:space="preserve">zagranicznych dla zawodu technik urządzeń i systemów energetyki odnawialnej jest nabycie umiejętności z zakresu montażu, wytwarzania, posługiwania się dokumentacją techniczną urządzeń oraz elementów instalacji. Umiejętności </w:t>
      </w:r>
      <w:r w:rsidR="0069037C">
        <w:t>nabywane w zakładzie pracy umożliwią lepsze przygotowanie ucznia do egzaminu potwierdzającego kwalifikacje w zawodzie z części praktycznej (kwalifikacja B.21 – Montaż urządzeń i systemów energetyki odnawialnej)</w:t>
      </w:r>
      <w:r w:rsidR="00CD023D">
        <w:t xml:space="preserve"> oraz poszerzą wiedzę i umiejętności nabywane w szkole co zapewni komplementarne wykształcenie zawodowe</w:t>
      </w:r>
      <w:r w:rsidR="0069037C">
        <w:t>. Umiejętności nabyte podczas praktyk pozwolą również zdobyć cenne doświadczenie zawodowe w pracy, wypracować właściwe nawyki pracownika pracującego z maszyna</w:t>
      </w:r>
      <w:r w:rsidR="00CD023D">
        <w:t>mi i urządzeniami produkcyjnymi oraz wiedzę z zakresu BHP.</w:t>
      </w:r>
      <w:r w:rsidR="0069037C">
        <w:t xml:space="preserve"> </w:t>
      </w:r>
    </w:p>
    <w:p w:rsidR="0069037C" w:rsidRDefault="0069037C" w:rsidP="0069037C">
      <w:r>
        <w:t xml:space="preserve">Celem praktyk jest również przygotowanie uczniów do życia w warunkach współczesnego świata, wykonywania pracy zawodowej i aktywnego funkcjonowania na zmieniającym się rynku pracy. </w:t>
      </w:r>
    </w:p>
    <w:p w:rsidR="00CD023D" w:rsidRDefault="00CD023D" w:rsidP="0069037C">
      <w:r>
        <w:t>Język angielski, w szczególności zawodowy, którym posługiwać się będą uczniowie w komunikacji na zakładzie pracy pozwoli na późniejszą mobilność zawodową ucznia.</w:t>
      </w:r>
    </w:p>
    <w:p w:rsidR="00CD023D" w:rsidRPr="00E417AD" w:rsidRDefault="00CD023D" w:rsidP="0069037C">
      <w:pPr>
        <w:rPr>
          <w:b/>
        </w:rPr>
      </w:pPr>
      <w:r w:rsidRPr="00E417AD">
        <w:rPr>
          <w:b/>
        </w:rPr>
        <w:t>Program praktyk obejmuje następujące moduły:</w:t>
      </w:r>
    </w:p>
    <w:p w:rsidR="00CD023D" w:rsidRDefault="00CD023D" w:rsidP="0069037C"/>
    <w:p w:rsidR="0069037C" w:rsidRDefault="0069037C" w:rsidP="0069037C">
      <w:r>
        <w:t>1) wytwarzania części i urządzeń;</w:t>
      </w:r>
    </w:p>
    <w:p w:rsidR="0069037C" w:rsidRDefault="0069037C" w:rsidP="0069037C">
      <w:r>
        <w:t>2) dokonywania montażu elementów;</w:t>
      </w:r>
    </w:p>
    <w:p w:rsidR="0069037C" w:rsidRDefault="0069037C" w:rsidP="0069037C">
      <w:r>
        <w:t>3) instalowania i uruchamiania maszyn i urządzeń;</w:t>
      </w:r>
    </w:p>
    <w:p w:rsidR="0069037C" w:rsidRDefault="0069037C" w:rsidP="0069037C">
      <w:r>
        <w:t>4) obsługiwania maszyn i urządzeń;</w:t>
      </w:r>
    </w:p>
    <w:p w:rsidR="0069037C" w:rsidRDefault="0069037C" w:rsidP="0069037C">
      <w:r>
        <w:t xml:space="preserve">5) </w:t>
      </w:r>
      <w:r w:rsidR="00CD023D">
        <w:t>organizowania procesu produkcji;</w:t>
      </w:r>
    </w:p>
    <w:p w:rsidR="00CD023D" w:rsidRDefault="00CD023D" w:rsidP="00CD023D">
      <w:r>
        <w:t>6) Bezpieczeństwo i organizacja pracy podczas wykonywania zadań zawodowych;</w:t>
      </w:r>
    </w:p>
    <w:p w:rsidR="00CD023D" w:rsidRDefault="00CD023D" w:rsidP="00CD023D">
      <w:r>
        <w:lastRenderedPageBreak/>
        <w:t>7) Posługiwanie się dokumentacją techniczną.</w:t>
      </w:r>
    </w:p>
    <w:p w:rsidR="001A4DE4" w:rsidRDefault="001A4DE4"/>
    <w:p w:rsidR="00CD023D" w:rsidRPr="00CD023D" w:rsidRDefault="00CD023D" w:rsidP="00CD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18"/>
          <w:szCs w:val="18"/>
        </w:rPr>
      </w:pPr>
      <w:r w:rsidRPr="00CD023D">
        <w:rPr>
          <w:rFonts w:cs="Calibri"/>
          <w:b/>
          <w:sz w:val="18"/>
          <w:szCs w:val="18"/>
        </w:rPr>
        <w:t>Planowane zadania</w:t>
      </w:r>
    </w:p>
    <w:p w:rsidR="00E56B53" w:rsidRPr="00CD023D" w:rsidRDefault="00CD023D" w:rsidP="00CD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18"/>
          <w:szCs w:val="18"/>
        </w:rPr>
      </w:pPr>
      <w:r w:rsidRPr="00CD023D">
        <w:rPr>
          <w:rFonts w:cs="Calibri"/>
          <w:b/>
          <w:sz w:val="18"/>
          <w:szCs w:val="18"/>
        </w:rPr>
        <w:t>Na stanowisku pracy znajduje się wybrany element przeznaczony do obróbki ręcznej maszynowej. Dobierz narzędzia i przyrządy do obróbki ręcznej i maszynowej wybranego elementu. Następnie wykonaj prace związane z obróbką ręczną i/lub maszynową wybranego elementu. Zamocuj element w urządzeniu mechanicznym. Efekt swojej pracy zaprezentuj mentorowi. Podsumowaniem wykonanej pracy będzie ocena przez mentora.</w:t>
      </w:r>
    </w:p>
    <w:p w:rsidR="00CD023D" w:rsidRDefault="00CD023D" w:rsidP="00E56B53">
      <w:pPr>
        <w:contextualSpacing/>
        <w:rPr>
          <w:b/>
        </w:rPr>
      </w:pPr>
    </w:p>
    <w:p w:rsidR="00CD023D" w:rsidRDefault="00CD023D" w:rsidP="00E56B53">
      <w:pPr>
        <w:contextualSpacing/>
        <w:rPr>
          <w:b/>
        </w:rPr>
      </w:pPr>
    </w:p>
    <w:p w:rsidR="00E56B53" w:rsidRPr="00CD023D" w:rsidRDefault="00CD023D" w:rsidP="00E56B53">
      <w:pPr>
        <w:contextualSpacing/>
        <w:rPr>
          <w:b/>
        </w:rPr>
      </w:pPr>
      <w:r w:rsidRPr="00CD023D">
        <w:rPr>
          <w:b/>
        </w:rPr>
        <w:t>Uszczegółowione efekty kształcenia. Uczeń po zrealizowaniu zajęć potrafi:</w:t>
      </w:r>
    </w:p>
    <w:p w:rsidR="00CD023D" w:rsidRDefault="00CD023D" w:rsidP="00E56B53">
      <w:pPr>
        <w:contextualSpacing/>
      </w:pPr>
    </w:p>
    <w:p w:rsidR="00E417AD" w:rsidRDefault="00E417AD" w:rsidP="00E417AD">
      <w:pPr>
        <w:contextualSpacing/>
      </w:pPr>
      <w:r>
        <w:t>kontrolować czas wykonywania przydzielonych zadań;</w:t>
      </w:r>
    </w:p>
    <w:p w:rsidR="00E417AD" w:rsidRDefault="00E417AD" w:rsidP="00E417AD">
      <w:pPr>
        <w:contextualSpacing/>
      </w:pPr>
      <w:r>
        <w:t xml:space="preserve">posługiwać się językiem zawodowym właściwym dla branży </w:t>
      </w:r>
    </w:p>
    <w:p w:rsidR="00E417AD" w:rsidRDefault="00E417AD" w:rsidP="00E417AD">
      <w:pPr>
        <w:contextualSpacing/>
      </w:pPr>
      <w:r>
        <w:t>zaplanować sposób zapewnienia jakości na etapie wytwarzania wyrobów, transportu i magazynowania;</w:t>
      </w:r>
    </w:p>
    <w:p w:rsidR="00E417AD" w:rsidRDefault="00E417AD" w:rsidP="00E417AD">
      <w:pPr>
        <w:contextualSpacing/>
      </w:pPr>
      <w:r>
        <w:t>wyciągać wnioski z podejmowanych działań;</w:t>
      </w:r>
    </w:p>
    <w:p w:rsidR="00E417AD" w:rsidRDefault="00E417AD" w:rsidP="00E417AD">
      <w:pPr>
        <w:contextualSpacing/>
      </w:pPr>
      <w:r>
        <w:t>ocenić stan narzędzi, maszyn i urządzeń do wytwarzania części maszyn i urządzeń;</w:t>
      </w:r>
    </w:p>
    <w:p w:rsidR="00E417AD" w:rsidRDefault="00E417AD" w:rsidP="00E417AD">
      <w:pPr>
        <w:contextualSpacing/>
      </w:pPr>
      <w:r>
        <w:t>dobiera narzędzia i przyrządy pomiarowe, uwzględniając dokładność obróbki obrabianych przedmiotów;</w:t>
      </w:r>
    </w:p>
    <w:p w:rsidR="00E417AD" w:rsidRDefault="00E417AD" w:rsidP="00E417AD">
      <w:pPr>
        <w:contextualSpacing/>
      </w:pPr>
      <w:r>
        <w:t xml:space="preserve">ocenia jakość wykonanych prac z zakresu obróbki maszynowej; </w:t>
      </w:r>
    </w:p>
    <w:p w:rsidR="00E417AD" w:rsidRDefault="00E417AD" w:rsidP="00E417AD">
      <w:pPr>
        <w:contextualSpacing/>
      </w:pPr>
      <w:r>
        <w:t>posługuje się dokumentacją techniczną procesów obróbki i montażu części maszyn i urządzeń;</w:t>
      </w:r>
    </w:p>
    <w:p w:rsidR="00E417AD" w:rsidRDefault="00E417AD" w:rsidP="00E417AD">
      <w:pPr>
        <w:contextualSpacing/>
      </w:pPr>
      <w:r>
        <w:t>dobiera narzędzia i urządzenia do wytwarzania części maszyn i urządzeń;</w:t>
      </w:r>
    </w:p>
    <w:p w:rsidR="00E417AD" w:rsidRDefault="00E417AD" w:rsidP="00E417AD">
      <w:pPr>
        <w:contextualSpacing/>
      </w:pPr>
      <w:r>
        <w:t xml:space="preserve">kontroluje parametry jakościowe procesów wytwarzania części maszyn i urządzeń; </w:t>
      </w:r>
    </w:p>
    <w:p w:rsidR="00E417AD" w:rsidRDefault="00E417AD" w:rsidP="00E417AD">
      <w:pPr>
        <w:contextualSpacing/>
      </w:pPr>
      <w:r>
        <w:t>kontroluje przebieg prac na danym stanowisku;</w:t>
      </w:r>
    </w:p>
    <w:p w:rsidR="00E417AD" w:rsidRDefault="00E417AD" w:rsidP="00E417AD">
      <w:pPr>
        <w:contextualSpacing/>
      </w:pPr>
      <w:r>
        <w:t>kontroluje wydajność procesu produkcji i jakość wyrobów;</w:t>
      </w:r>
    </w:p>
    <w:p w:rsidR="00E417AD" w:rsidRDefault="00E417AD" w:rsidP="00E417AD">
      <w:pPr>
        <w:contextualSpacing/>
      </w:pPr>
      <w:r>
        <w:t xml:space="preserve">kontroluje stan techniczny narzędzi, maszyn i urządzeń; </w:t>
      </w:r>
    </w:p>
    <w:p w:rsidR="00E417AD" w:rsidRDefault="00E417AD" w:rsidP="00E417AD">
      <w:pPr>
        <w:contextualSpacing/>
      </w:pPr>
      <w:r>
        <w:t>zarządza gospodarką materiałową oraz odpadami;</w:t>
      </w:r>
    </w:p>
    <w:p w:rsidR="00E417AD" w:rsidRDefault="00E417AD" w:rsidP="00E417AD">
      <w:pPr>
        <w:contextualSpacing/>
      </w:pPr>
      <w:r>
        <w:t>sporządza dokumentację sprawozdawczą produkcji;</w:t>
      </w:r>
    </w:p>
    <w:p w:rsidR="00E417AD" w:rsidRDefault="00E417AD" w:rsidP="00E417AD">
      <w:pPr>
        <w:contextualSpacing/>
      </w:pPr>
      <w:r>
        <w:t>dobiera metodę łączenia materiałów;</w:t>
      </w:r>
    </w:p>
    <w:p w:rsidR="00E417AD" w:rsidRDefault="00E417AD" w:rsidP="00E417AD">
      <w:pPr>
        <w:contextualSpacing/>
      </w:pPr>
      <w:r>
        <w:t>rozróżnia narzędzia i sprzęt do wykonywania połączeń materiałów;</w:t>
      </w:r>
    </w:p>
    <w:p w:rsidR="00E417AD" w:rsidRDefault="00E417AD" w:rsidP="00E417AD">
      <w:pPr>
        <w:contextualSpacing/>
      </w:pPr>
      <w:r>
        <w:t>dobiera materiały do wykonania ich połączeń;</w:t>
      </w:r>
    </w:p>
    <w:p w:rsidR="00E417AD" w:rsidRDefault="00E417AD" w:rsidP="00E417AD">
      <w:pPr>
        <w:contextualSpacing/>
      </w:pPr>
      <w:r>
        <w:t>dobiera narzędzia i sprzęt do wykonania połączeń materiałów;</w:t>
      </w:r>
    </w:p>
    <w:p w:rsidR="00E417AD" w:rsidRDefault="00E417AD" w:rsidP="00E417AD">
      <w:pPr>
        <w:contextualSpacing/>
      </w:pPr>
      <w:r>
        <w:t>przygotowuje materiały do wykonania ich połączeń;</w:t>
      </w:r>
    </w:p>
    <w:p w:rsidR="00E417AD" w:rsidRDefault="00E417AD" w:rsidP="00E417AD">
      <w:pPr>
        <w:contextualSpacing/>
      </w:pPr>
      <w:r>
        <w:t>wykonuje połączenia materiałów;</w:t>
      </w:r>
    </w:p>
    <w:p w:rsidR="00E417AD" w:rsidRDefault="00E417AD" w:rsidP="00E417AD">
      <w:pPr>
        <w:contextualSpacing/>
      </w:pPr>
      <w:r>
        <w:t>ocenia jakość wykonanych połączeń.</w:t>
      </w:r>
    </w:p>
    <w:p w:rsidR="00E417AD" w:rsidRDefault="00E417AD" w:rsidP="00E417AD">
      <w:pPr>
        <w:contextualSpacing/>
      </w:pPr>
    </w:p>
    <w:p w:rsidR="00E417AD" w:rsidRDefault="00E417AD" w:rsidP="00E417AD">
      <w:pPr>
        <w:contextualSpacing/>
      </w:pPr>
    </w:p>
    <w:p w:rsidR="00E417AD" w:rsidRPr="00E417AD" w:rsidRDefault="00E417AD" w:rsidP="00E417AD">
      <w:pPr>
        <w:contextualSpacing/>
        <w:rPr>
          <w:b/>
        </w:rPr>
      </w:pPr>
      <w:r w:rsidRPr="00E417AD">
        <w:rPr>
          <w:b/>
        </w:rPr>
        <w:t>Podczas zajęć uczeń będzie wykonywał:</w:t>
      </w:r>
    </w:p>
    <w:p w:rsidR="00E417AD" w:rsidRDefault="00E417AD" w:rsidP="00E417AD">
      <w:pPr>
        <w:contextualSpacing/>
      </w:pPr>
    </w:p>
    <w:p w:rsidR="00E417AD" w:rsidRDefault="00E417AD" w:rsidP="00E417AD">
      <w:pPr>
        <w:contextualSpacing/>
      </w:pPr>
      <w:r>
        <w:t>Wykonywanie różnych operacji obróbkowych (ręcznej oraz z wykorzystaniem maszyn i urządzeń), kontrola jakości prac.</w:t>
      </w:r>
    </w:p>
    <w:p w:rsidR="00E417AD" w:rsidRDefault="00E417AD" w:rsidP="00E417AD">
      <w:pPr>
        <w:contextualSpacing/>
      </w:pPr>
      <w:r>
        <w:t>Wiercenie otworów na wiertarkach ogólnego przeznaczenia, kontrola jakości prac.</w:t>
      </w:r>
    </w:p>
    <w:p w:rsidR="00E417AD" w:rsidRDefault="00E417AD" w:rsidP="00E417AD">
      <w:pPr>
        <w:contextualSpacing/>
      </w:pPr>
      <w:r>
        <w:t>Mechaniczne cięcie blach, kontrola jakości prac.</w:t>
      </w:r>
    </w:p>
    <w:p w:rsidR="00E417AD" w:rsidRDefault="00E417AD" w:rsidP="00E417AD">
      <w:pPr>
        <w:contextualSpacing/>
      </w:pPr>
      <w:r>
        <w:t>Demontaż i montaż połączeń kształtowych i gwintowych, kontrola jakości prac.</w:t>
      </w:r>
    </w:p>
    <w:p w:rsidR="00E417AD" w:rsidRDefault="00E417AD" w:rsidP="00E417AD">
      <w:pPr>
        <w:contextualSpacing/>
      </w:pPr>
      <w:r>
        <w:t>Wykonywanie obróbki otworów za pomocą rozwiercania, kontrola jakości prac.</w:t>
      </w:r>
    </w:p>
    <w:p w:rsidR="00E417AD" w:rsidRDefault="00E417AD" w:rsidP="00E417AD">
      <w:pPr>
        <w:contextualSpacing/>
      </w:pPr>
      <w:r>
        <w:lastRenderedPageBreak/>
        <w:t>Szlifowanie wałków, otworów i powierzchni płaskich, kontrola jakości prac.</w:t>
      </w:r>
    </w:p>
    <w:p w:rsidR="00E417AD" w:rsidRDefault="00E417AD" w:rsidP="00E417AD">
      <w:pPr>
        <w:contextualSpacing/>
      </w:pPr>
      <w:r>
        <w:t>Analiza dokumentacji techniczno-ruchowej wybranych maszyn i urządzeń(np. w celach konserwacyjnych lub obsługowo-naprawczych), kontrola jakości prac.</w:t>
      </w:r>
    </w:p>
    <w:p w:rsidR="00E417AD" w:rsidRDefault="00E417AD" w:rsidP="00E417AD">
      <w:pPr>
        <w:contextualSpacing/>
      </w:pPr>
      <w:r>
        <w:t>Rozliczenie zlecenia z odpowiednim członkiem zespołu.</w:t>
      </w:r>
    </w:p>
    <w:p w:rsidR="00E417AD" w:rsidRDefault="00E417AD" w:rsidP="00E417AD">
      <w:pPr>
        <w:contextualSpacing/>
      </w:pPr>
      <w:r>
        <w:t>Zdobycie umiejętności dokonania kontroli stanu technicznego maszyn i urządzeń i ich oprzyrządowania.</w:t>
      </w:r>
    </w:p>
    <w:p w:rsidR="00CD023D" w:rsidRDefault="00E417AD" w:rsidP="00E417AD">
      <w:pPr>
        <w:contextualSpacing/>
      </w:pPr>
      <w:r>
        <w:t>Zanalizowanie dokumentacji technicznej i techniczno-technologicznej w zakładzie pracy stosowanej w procesach technologicznych wytwarzania.</w:t>
      </w:r>
    </w:p>
    <w:p w:rsidR="00E417AD" w:rsidRDefault="00E417AD" w:rsidP="00E417AD">
      <w:pPr>
        <w:contextualSpacing/>
      </w:pPr>
    </w:p>
    <w:p w:rsidR="002D1462" w:rsidRDefault="002D1462" w:rsidP="00E417AD">
      <w:pPr>
        <w:contextualSpacing/>
      </w:pPr>
    </w:p>
    <w:tbl>
      <w:tblPr>
        <w:tblStyle w:val="Tabela-Siatka"/>
        <w:tblW w:w="8500" w:type="dxa"/>
        <w:jc w:val="center"/>
        <w:tblLayout w:type="fixed"/>
        <w:tblLook w:val="04A0"/>
      </w:tblPr>
      <w:tblGrid>
        <w:gridCol w:w="2547"/>
        <w:gridCol w:w="2977"/>
        <w:gridCol w:w="2976"/>
      </w:tblGrid>
      <w:tr w:rsidR="00E417AD" w:rsidRPr="005C2957" w:rsidTr="00E417AD">
        <w:trPr>
          <w:jc w:val="center"/>
        </w:trPr>
        <w:tc>
          <w:tcPr>
            <w:tcW w:w="2547" w:type="dxa"/>
          </w:tcPr>
          <w:p w:rsidR="00E417AD" w:rsidRPr="005C2957" w:rsidRDefault="00E417AD" w:rsidP="00350041">
            <w:pPr>
              <w:jc w:val="center"/>
              <w:rPr>
                <w:b/>
              </w:rPr>
            </w:pPr>
            <w:r w:rsidRPr="005C2957">
              <w:rPr>
                <w:b/>
              </w:rPr>
              <w:t>WIEDZA</w:t>
            </w:r>
          </w:p>
        </w:tc>
        <w:tc>
          <w:tcPr>
            <w:tcW w:w="2977" w:type="dxa"/>
          </w:tcPr>
          <w:p w:rsidR="00E417AD" w:rsidRPr="005C2957" w:rsidRDefault="00E417AD" w:rsidP="00350041">
            <w:pPr>
              <w:jc w:val="center"/>
              <w:rPr>
                <w:b/>
              </w:rPr>
            </w:pPr>
            <w:r w:rsidRPr="005C2957">
              <w:rPr>
                <w:b/>
              </w:rPr>
              <w:t>UMIEJĘTNOŚCI</w:t>
            </w:r>
          </w:p>
        </w:tc>
        <w:tc>
          <w:tcPr>
            <w:tcW w:w="2976" w:type="dxa"/>
          </w:tcPr>
          <w:p w:rsidR="00E417AD" w:rsidRPr="005C2957" w:rsidRDefault="00E417AD" w:rsidP="00350041">
            <w:pPr>
              <w:jc w:val="center"/>
              <w:rPr>
                <w:b/>
              </w:rPr>
            </w:pPr>
            <w:r w:rsidRPr="005C2957">
              <w:rPr>
                <w:b/>
              </w:rPr>
              <w:t>KOMPETENCJE</w:t>
            </w:r>
          </w:p>
        </w:tc>
      </w:tr>
      <w:tr w:rsidR="00E417AD" w:rsidTr="00E417AD">
        <w:trPr>
          <w:jc w:val="center"/>
        </w:trPr>
        <w:tc>
          <w:tcPr>
            <w:tcW w:w="2547" w:type="dxa"/>
          </w:tcPr>
          <w:p w:rsidR="00E417AD" w:rsidRDefault="00E417AD" w:rsidP="00350041">
            <w:pPr>
              <w:pStyle w:val="Teksttreci20"/>
              <w:shd w:val="clear" w:color="auto" w:fill="auto"/>
              <w:spacing w:before="0" w:after="0" w:line="277" w:lineRule="exact"/>
              <w:ind w:firstLine="0"/>
              <w:jc w:val="both"/>
            </w:pPr>
            <w:r>
              <w:rPr>
                <w:rStyle w:val="Teksttreci2SegoeUI10pt"/>
              </w:rPr>
              <w:t>Uczeń potrafi:</w:t>
            </w:r>
          </w:p>
          <w:p w:rsidR="00E417AD" w:rsidRDefault="00E417AD" w:rsidP="00350041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56"/>
              </w:tabs>
              <w:spacing w:before="0" w:after="0" w:line="277" w:lineRule="exact"/>
              <w:jc w:val="both"/>
            </w:pPr>
            <w:r>
              <w:rPr>
                <w:rStyle w:val="Teksttreci2SegoeUI10pt"/>
              </w:rPr>
              <w:t>Opisać właściwości poszczególnych elementów mechanicznych maszyn i urządzeń</w:t>
            </w:r>
          </w:p>
          <w:p w:rsidR="00E417AD" w:rsidRDefault="00E417AD" w:rsidP="00350041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 w:after="0" w:line="277" w:lineRule="exact"/>
              <w:jc w:val="both"/>
            </w:pPr>
            <w:r>
              <w:rPr>
                <w:rStyle w:val="Teksttreci2SegoeUI10pt"/>
              </w:rPr>
              <w:t>Opisać właściwości połączeń mechanicznych</w:t>
            </w:r>
          </w:p>
          <w:p w:rsidR="00E417AD" w:rsidRPr="005D55B1" w:rsidRDefault="00E417AD" w:rsidP="00350041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56"/>
              </w:tabs>
              <w:spacing w:before="0" w:after="0" w:line="277" w:lineRule="exact"/>
              <w:jc w:val="both"/>
              <w:rPr>
                <w:rStyle w:val="Teksttreci2SegoeUI10pt"/>
                <w:rFonts w:ascii="Arial Narrow" w:eastAsia="Arial Narrow" w:hAnsi="Arial Narrow" w:cs="Arial Narrow"/>
                <w:color w:val="auto"/>
                <w:sz w:val="21"/>
                <w:szCs w:val="21"/>
                <w:lang w:eastAsia="en-US" w:bidi="ar-SA"/>
              </w:rPr>
            </w:pPr>
            <w:r>
              <w:rPr>
                <w:rStyle w:val="Teksttreci2SegoeUI10pt"/>
              </w:rPr>
              <w:t>Opisać rodzaje gwintów</w:t>
            </w:r>
          </w:p>
          <w:p w:rsidR="00E417AD" w:rsidRDefault="00E417AD" w:rsidP="00350041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before="0" w:after="0" w:line="274" w:lineRule="exact"/>
              <w:rPr>
                <w:rStyle w:val="Teksttreci2SegoeUI10pt"/>
              </w:rPr>
            </w:pPr>
            <w:r>
              <w:rPr>
                <w:rStyle w:val="Teksttreci2SegoeUI10pt"/>
              </w:rPr>
              <w:t>Posługiwać się przyrządami pomiarowymi</w:t>
            </w:r>
          </w:p>
          <w:p w:rsidR="00E417AD" w:rsidRDefault="00E417AD" w:rsidP="00350041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before="0" w:after="0" w:line="274" w:lineRule="exact"/>
              <w:rPr>
                <w:rStyle w:val="Teksttreci2SegoeUI10pt"/>
              </w:rPr>
            </w:pPr>
            <w:r>
              <w:rPr>
                <w:rStyle w:val="Teksttreci2SegoeUI10pt"/>
              </w:rPr>
              <w:t>Opisać elementy przekładni mechanicznych</w:t>
            </w:r>
          </w:p>
          <w:p w:rsidR="002D1462" w:rsidRDefault="002D1462" w:rsidP="00350041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before="0" w:after="0" w:line="274" w:lineRule="exact"/>
              <w:rPr>
                <w:rStyle w:val="Teksttreci2SegoeUI10pt"/>
              </w:rPr>
            </w:pPr>
            <w:r>
              <w:rPr>
                <w:rStyle w:val="Teksttreci2SegoeUI10pt"/>
              </w:rPr>
              <w:t>Zna rodzaje blach, stli</w:t>
            </w:r>
          </w:p>
          <w:p w:rsidR="002D1462" w:rsidRDefault="002D1462" w:rsidP="00350041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before="0" w:after="0" w:line="274" w:lineRule="exact"/>
              <w:rPr>
                <w:rStyle w:val="Teksttreci2SegoeUI10pt"/>
              </w:rPr>
            </w:pPr>
            <w:r>
              <w:rPr>
                <w:rStyle w:val="Teksttreci2SegoeUI10pt"/>
              </w:rPr>
              <w:t>Zna metody obróbki</w:t>
            </w:r>
          </w:p>
          <w:p w:rsidR="002D1462" w:rsidRDefault="002D1462" w:rsidP="00350041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before="0" w:after="0" w:line="274" w:lineRule="exact"/>
              <w:rPr>
                <w:rStyle w:val="Teksttreci2SegoeUI10pt"/>
              </w:rPr>
            </w:pPr>
            <w:r>
              <w:rPr>
                <w:rStyle w:val="Teksttreci2SegoeUI10pt"/>
              </w:rPr>
              <w:t>Zna narzędzia i maszyny do obróbki mechanicznej</w:t>
            </w:r>
          </w:p>
          <w:p w:rsidR="00E417AD" w:rsidRDefault="00E417AD" w:rsidP="00350041">
            <w:pPr>
              <w:pStyle w:val="Teksttreci20"/>
              <w:shd w:val="clear" w:color="auto" w:fill="auto"/>
              <w:spacing w:before="0" w:after="0" w:line="274" w:lineRule="exact"/>
              <w:ind w:left="360" w:firstLine="0"/>
              <w:rPr>
                <w:rStyle w:val="Teksttreci2SegoeUI10pt"/>
              </w:rPr>
            </w:pPr>
          </w:p>
        </w:tc>
        <w:tc>
          <w:tcPr>
            <w:tcW w:w="2977" w:type="dxa"/>
          </w:tcPr>
          <w:p w:rsidR="00E417AD" w:rsidRDefault="00E417AD" w:rsidP="00350041">
            <w:pPr>
              <w:pStyle w:val="Teksttreci20"/>
              <w:shd w:val="clear" w:color="auto" w:fill="auto"/>
              <w:spacing w:before="0" w:after="0" w:line="277" w:lineRule="exact"/>
              <w:ind w:firstLine="0"/>
              <w:jc w:val="both"/>
            </w:pPr>
            <w:r>
              <w:rPr>
                <w:rStyle w:val="Teksttreci2SegoeUI10pt"/>
              </w:rPr>
              <w:t>Uczeń potrafi:</w:t>
            </w:r>
          </w:p>
          <w:p w:rsidR="00E417AD" w:rsidRDefault="00E417AD" w:rsidP="00350041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before="0" w:after="0" w:line="274" w:lineRule="exact"/>
              <w:rPr>
                <w:rStyle w:val="Teksttreci2SegoeUI10pt"/>
              </w:rPr>
            </w:pPr>
            <w:r>
              <w:rPr>
                <w:rStyle w:val="Teksttreci2SegoeUI10pt"/>
              </w:rPr>
              <w:t>Posługiwać się narzędziami</w:t>
            </w:r>
          </w:p>
          <w:p w:rsidR="00E417AD" w:rsidRDefault="00E417AD" w:rsidP="00350041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before="0" w:after="0" w:line="274" w:lineRule="exact"/>
              <w:rPr>
                <w:rStyle w:val="Teksttreci2SegoeUI10pt"/>
              </w:rPr>
            </w:pPr>
            <w:r>
              <w:rPr>
                <w:rStyle w:val="Teksttreci2SegoeUI10pt"/>
              </w:rPr>
              <w:t>Wykonać proste prace ślusarskie</w:t>
            </w:r>
          </w:p>
          <w:p w:rsidR="00E417AD" w:rsidRDefault="00E417AD" w:rsidP="00350041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before="0" w:after="0" w:line="274" w:lineRule="exact"/>
              <w:rPr>
                <w:rStyle w:val="Teksttreci2SegoeUI10pt"/>
              </w:rPr>
            </w:pPr>
            <w:r>
              <w:rPr>
                <w:rStyle w:val="Teksttreci2SegoeUI10pt"/>
              </w:rPr>
              <w:t>Wymienić/montować proste elementy układów mechanicznych</w:t>
            </w:r>
          </w:p>
          <w:p w:rsidR="00E417AD" w:rsidRDefault="00E417AD" w:rsidP="00350041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before="0" w:after="0" w:line="274" w:lineRule="exact"/>
              <w:rPr>
                <w:rStyle w:val="Teksttreci2SegoeUI10pt"/>
              </w:rPr>
            </w:pPr>
            <w:r>
              <w:rPr>
                <w:rStyle w:val="Teksttreci2SegoeUI10pt"/>
              </w:rPr>
              <w:t>Konserwować elementy mechaniczne maszyn i urządzeń</w:t>
            </w:r>
          </w:p>
          <w:p w:rsidR="002D1462" w:rsidRDefault="002D1462" w:rsidP="00350041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before="0" w:after="0" w:line="274" w:lineRule="exact"/>
              <w:rPr>
                <w:rStyle w:val="Teksttreci2SegoeUI10pt"/>
              </w:rPr>
            </w:pPr>
            <w:r>
              <w:rPr>
                <w:rStyle w:val="Teksttreci2SegoeUI10pt"/>
              </w:rPr>
              <w:t>Wykonywać połączenia spawane</w:t>
            </w:r>
          </w:p>
          <w:p w:rsidR="002D1462" w:rsidRDefault="002D1462" w:rsidP="00350041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before="0" w:after="0" w:line="274" w:lineRule="exact"/>
              <w:rPr>
                <w:rStyle w:val="Teksttreci2SegoeUI10pt"/>
              </w:rPr>
            </w:pPr>
            <w:r>
              <w:rPr>
                <w:rStyle w:val="Teksttreci2SegoeUI10pt"/>
              </w:rPr>
              <w:t>Wykonywać cięcie, otwory, gwinty</w:t>
            </w:r>
          </w:p>
          <w:p w:rsidR="002D1462" w:rsidRDefault="002D1462" w:rsidP="002D1462">
            <w:pPr>
              <w:pStyle w:val="Akapitzlist"/>
              <w:numPr>
                <w:ilvl w:val="0"/>
                <w:numId w:val="2"/>
              </w:numPr>
            </w:pPr>
            <w:r>
              <w:t>ocenić stan narzędzi, maszyn i urządzeń do wytwarzania części maszyn i urządzeń;</w:t>
            </w:r>
          </w:p>
          <w:p w:rsidR="002D1462" w:rsidRDefault="002D1462" w:rsidP="002D1462">
            <w:pPr>
              <w:pStyle w:val="Akapitzlist"/>
              <w:numPr>
                <w:ilvl w:val="0"/>
                <w:numId w:val="2"/>
              </w:numPr>
            </w:pPr>
            <w:r>
              <w:t>dobiera narzędzia i przyrządy pomiarowe, uwzględniając dokładność obróbki obrabianych przedmiotów;</w:t>
            </w:r>
          </w:p>
          <w:p w:rsidR="002D1462" w:rsidRDefault="002D1462" w:rsidP="002D1462">
            <w:pPr>
              <w:contextualSpacing/>
            </w:pPr>
            <w:r>
              <w:t>kontroluje wydajność procesu produkcji i jakość wyrobów;</w:t>
            </w:r>
          </w:p>
          <w:p w:rsidR="002D1462" w:rsidRDefault="002D1462" w:rsidP="002D1462">
            <w:pPr>
              <w:contextualSpacing/>
            </w:pPr>
            <w:r>
              <w:t>•</w:t>
            </w:r>
            <w:r>
              <w:tab/>
              <w:t xml:space="preserve">kontroluje stan techniczny narzędzi, maszyn i urządzeń; </w:t>
            </w:r>
          </w:p>
          <w:p w:rsidR="002D1462" w:rsidRDefault="002D1462" w:rsidP="002D1462">
            <w:pPr>
              <w:contextualSpacing/>
            </w:pPr>
            <w:r>
              <w:t>•</w:t>
            </w:r>
            <w:r>
              <w:tab/>
              <w:t>zarządza gospodarką materiałową oraz odpadami;</w:t>
            </w:r>
          </w:p>
          <w:p w:rsidR="002D1462" w:rsidRDefault="002D1462" w:rsidP="002D1462">
            <w:pPr>
              <w:contextualSpacing/>
            </w:pPr>
            <w:r>
              <w:t>•</w:t>
            </w:r>
            <w:r>
              <w:tab/>
              <w:t>sporządza dokumentację sprawozdawczą produkcji</w:t>
            </w:r>
          </w:p>
          <w:p w:rsidR="002D1462" w:rsidRDefault="002D1462" w:rsidP="002D1462">
            <w:pPr>
              <w:pStyle w:val="Teksttreci20"/>
              <w:shd w:val="clear" w:color="auto" w:fill="auto"/>
              <w:spacing w:before="0" w:after="0" w:line="274" w:lineRule="exact"/>
              <w:ind w:left="720" w:firstLine="0"/>
              <w:rPr>
                <w:rStyle w:val="Teksttreci2SegoeUI10pt"/>
              </w:rPr>
            </w:pPr>
          </w:p>
        </w:tc>
        <w:tc>
          <w:tcPr>
            <w:tcW w:w="2976" w:type="dxa"/>
          </w:tcPr>
          <w:p w:rsidR="00E417AD" w:rsidRDefault="00E417AD" w:rsidP="00350041">
            <w:pPr>
              <w:pStyle w:val="Teksttreci20"/>
              <w:shd w:val="clear" w:color="auto" w:fill="auto"/>
              <w:spacing w:before="0" w:after="0" w:line="277" w:lineRule="exact"/>
              <w:ind w:firstLine="0"/>
              <w:jc w:val="both"/>
            </w:pPr>
            <w:r>
              <w:rPr>
                <w:rStyle w:val="Teksttreci2SegoeUI10pt"/>
              </w:rPr>
              <w:t>Uczeń potrafi:</w:t>
            </w:r>
          </w:p>
          <w:p w:rsidR="00E417AD" w:rsidRDefault="00E417AD" w:rsidP="00350041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before="0" w:after="0" w:line="274" w:lineRule="exact"/>
              <w:rPr>
                <w:rStyle w:val="Teksttreci2SegoeUI10pt"/>
              </w:rPr>
            </w:pPr>
            <w:r>
              <w:rPr>
                <w:rStyle w:val="Teksttreci2SegoeUI10pt"/>
              </w:rPr>
              <w:t>Dobrać narzędzia specjalistyczne</w:t>
            </w:r>
          </w:p>
          <w:p w:rsidR="00E417AD" w:rsidRDefault="00E417AD" w:rsidP="00350041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before="0" w:after="0" w:line="274" w:lineRule="exact"/>
              <w:rPr>
                <w:rStyle w:val="Teksttreci2SegoeUI10pt"/>
              </w:rPr>
            </w:pPr>
            <w:r>
              <w:rPr>
                <w:rStyle w:val="Teksttreci2SegoeUI10pt"/>
              </w:rPr>
              <w:t>Posługiwać się przyrządami pomiarowymi</w:t>
            </w:r>
          </w:p>
          <w:p w:rsidR="00E417AD" w:rsidRDefault="00E417AD" w:rsidP="00350041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before="0" w:after="0" w:line="274" w:lineRule="exact"/>
              <w:rPr>
                <w:rStyle w:val="Teksttreci2SegoeUI10pt"/>
              </w:rPr>
            </w:pPr>
            <w:r>
              <w:rPr>
                <w:rStyle w:val="Teksttreci2SegoeUI10pt"/>
              </w:rPr>
              <w:t>Opisać elementy mechaniczne maszyn i urządzeń</w:t>
            </w:r>
          </w:p>
          <w:p w:rsidR="00E417AD" w:rsidRDefault="00E417AD" w:rsidP="00350041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before="0" w:after="0" w:line="274" w:lineRule="exact"/>
              <w:rPr>
                <w:rStyle w:val="Teksttreci2SegoeUI10pt"/>
              </w:rPr>
            </w:pPr>
            <w:r>
              <w:rPr>
                <w:rStyle w:val="Teksttreci2SegoeUI10pt"/>
              </w:rPr>
              <w:t>Pracować w grupie</w:t>
            </w:r>
          </w:p>
          <w:p w:rsidR="00E417AD" w:rsidRDefault="00E417AD" w:rsidP="00350041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before="0" w:after="0" w:line="274" w:lineRule="exact"/>
              <w:rPr>
                <w:rStyle w:val="Teksttreci2SegoeUI10pt"/>
              </w:rPr>
            </w:pPr>
            <w:r>
              <w:rPr>
                <w:rStyle w:val="Teksttreci2SegoeUI10pt"/>
              </w:rPr>
              <w:t>Posługiwać się rysunkiem technicznym</w:t>
            </w:r>
          </w:p>
          <w:p w:rsidR="002D1462" w:rsidRDefault="002D1462" w:rsidP="00350041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before="0" w:after="0" w:line="274" w:lineRule="exact"/>
              <w:rPr>
                <w:rStyle w:val="Teksttreci2SegoeUI10pt"/>
              </w:rPr>
            </w:pPr>
            <w:r>
              <w:rPr>
                <w:rStyle w:val="Teksttreci2SegoeUI10pt"/>
              </w:rPr>
              <w:t>Stosować przepisy BHP</w:t>
            </w:r>
          </w:p>
          <w:p w:rsidR="002D1462" w:rsidRDefault="002D1462" w:rsidP="002D1462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before="0" w:after="0" w:line="274" w:lineRule="exact"/>
              <w:rPr>
                <w:rStyle w:val="Teksttreci2SegoeUI10pt"/>
              </w:rPr>
            </w:pPr>
            <w:r>
              <w:rPr>
                <w:rStyle w:val="Teksttreci2SegoeUI10pt"/>
              </w:rPr>
              <w:t>Organizować stanowisko pracy</w:t>
            </w:r>
          </w:p>
          <w:p w:rsidR="002D1462" w:rsidRDefault="002D1462" w:rsidP="002D1462">
            <w:pPr>
              <w:pStyle w:val="Akapitzlist"/>
              <w:numPr>
                <w:ilvl w:val="0"/>
                <w:numId w:val="2"/>
              </w:numPr>
            </w:pPr>
            <w:r>
              <w:t>kontrolować czas wykonywania przydzielonych zadań;</w:t>
            </w:r>
          </w:p>
          <w:p w:rsidR="002D1462" w:rsidRDefault="002D1462" w:rsidP="002D1462">
            <w:pPr>
              <w:pStyle w:val="Akapitzlist"/>
              <w:numPr>
                <w:ilvl w:val="0"/>
                <w:numId w:val="2"/>
              </w:numPr>
            </w:pPr>
            <w:r>
              <w:t xml:space="preserve">posługiwać się językiem zawodowym właściwym dla branży </w:t>
            </w:r>
          </w:p>
          <w:p w:rsidR="002D1462" w:rsidRDefault="002D1462" w:rsidP="002D1462">
            <w:pPr>
              <w:pStyle w:val="Akapitzlist"/>
              <w:numPr>
                <w:ilvl w:val="0"/>
                <w:numId w:val="2"/>
              </w:numPr>
            </w:pPr>
            <w:r>
              <w:t>zaplanować sposób zapewnienia jakości na etapie wytwarzania wyrobów, transportu i magazynowania;</w:t>
            </w:r>
          </w:p>
          <w:p w:rsidR="002D1462" w:rsidRDefault="002D1462" w:rsidP="002D1462">
            <w:pPr>
              <w:pStyle w:val="Akapitzlist"/>
              <w:numPr>
                <w:ilvl w:val="0"/>
                <w:numId w:val="2"/>
              </w:numPr>
            </w:pPr>
            <w:r>
              <w:t>wyciągać wnioski z podejmowanych działań;</w:t>
            </w:r>
          </w:p>
          <w:p w:rsidR="002D1462" w:rsidRDefault="002D1462" w:rsidP="002D1462">
            <w:pPr>
              <w:pStyle w:val="Akapitzlist"/>
              <w:numPr>
                <w:ilvl w:val="0"/>
                <w:numId w:val="2"/>
              </w:numPr>
            </w:pPr>
            <w:r>
              <w:t>kontroluje przebieg prac na danym stanowisku;</w:t>
            </w:r>
          </w:p>
          <w:p w:rsidR="002D1462" w:rsidRDefault="002D1462" w:rsidP="002D1462">
            <w:pPr>
              <w:pStyle w:val="Akapitzlist"/>
            </w:pPr>
          </w:p>
          <w:p w:rsidR="002D1462" w:rsidRDefault="002D1462" w:rsidP="002D1462">
            <w:pPr>
              <w:pStyle w:val="Teksttreci20"/>
              <w:shd w:val="clear" w:color="auto" w:fill="auto"/>
              <w:spacing w:before="0" w:after="0" w:line="274" w:lineRule="exact"/>
              <w:ind w:left="720" w:firstLine="0"/>
              <w:rPr>
                <w:rStyle w:val="Teksttreci2SegoeUI10pt"/>
              </w:rPr>
            </w:pPr>
          </w:p>
          <w:p w:rsidR="002D1462" w:rsidRDefault="002D1462" w:rsidP="002D1462">
            <w:pPr>
              <w:pStyle w:val="Teksttreci20"/>
              <w:shd w:val="clear" w:color="auto" w:fill="auto"/>
              <w:spacing w:before="0" w:after="0" w:line="274" w:lineRule="exact"/>
              <w:ind w:left="720" w:firstLine="0"/>
              <w:rPr>
                <w:rStyle w:val="Teksttreci2SegoeUI10pt"/>
              </w:rPr>
            </w:pPr>
          </w:p>
        </w:tc>
      </w:tr>
    </w:tbl>
    <w:p w:rsidR="00E417AD" w:rsidRDefault="00E417AD" w:rsidP="0040374D">
      <w:pPr>
        <w:contextualSpacing/>
      </w:pPr>
      <w:bookmarkStart w:id="0" w:name="_GoBack"/>
      <w:bookmarkEnd w:id="0"/>
    </w:p>
    <w:sectPr w:rsidR="00E417AD" w:rsidSect="00443D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7D" w:rsidRDefault="00E67F7D" w:rsidP="0040374D">
      <w:pPr>
        <w:spacing w:after="0" w:line="240" w:lineRule="auto"/>
      </w:pPr>
      <w:r>
        <w:separator/>
      </w:r>
    </w:p>
  </w:endnote>
  <w:endnote w:type="continuationSeparator" w:id="0">
    <w:p w:rsidR="00E67F7D" w:rsidRDefault="00E67F7D" w:rsidP="0040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7D" w:rsidRDefault="00E67F7D" w:rsidP="0040374D">
      <w:pPr>
        <w:spacing w:after="0" w:line="240" w:lineRule="auto"/>
      </w:pPr>
      <w:r>
        <w:separator/>
      </w:r>
    </w:p>
  </w:footnote>
  <w:footnote w:type="continuationSeparator" w:id="0">
    <w:p w:rsidR="00E67F7D" w:rsidRDefault="00E67F7D" w:rsidP="0040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4D" w:rsidRDefault="0040374D">
    <w:pPr>
      <w:pStyle w:val="Nagwek"/>
    </w:pPr>
    <w:r>
      <w:rPr>
        <w:noProof/>
        <w:lang w:eastAsia="pl-PL"/>
      </w:rPr>
      <w:drawing>
        <wp:inline distT="0" distB="0" distL="0" distR="0">
          <wp:extent cx="1382395" cy="650875"/>
          <wp:effectExtent l="19050" t="0" r="8255" b="0"/>
          <wp:docPr id="1" name="Obraz 3" descr="C:\Documents and Settings\user\Ustawienia lokalne\Temp\Katalog tymczasowy 2 dla POWER_poziom_POLSKI.zip\POWER_poziom_POLSKI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Ustawienia lokalne\Temp\Katalog tymczasowy 2 dla POWER_poziom_POLSKI.zip\POWER_poziom_POLSKI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</w:t>
    </w:r>
    <w:r>
      <w:rPr>
        <w:rFonts w:ascii="Arial" w:hAnsi="Arial" w:cs="Arial"/>
        <w:noProof/>
        <w:lang w:eastAsia="pl-PL"/>
      </w:rPr>
      <w:drawing>
        <wp:inline distT="0" distB="0" distL="0" distR="0">
          <wp:extent cx="1276350" cy="514350"/>
          <wp:effectExtent l="19050" t="0" r="0" b="0"/>
          <wp:docPr id="2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4334"/>
    <w:multiLevelType w:val="hybridMultilevel"/>
    <w:tmpl w:val="513E2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F0983"/>
    <w:multiLevelType w:val="hybridMultilevel"/>
    <w:tmpl w:val="1EB42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15813"/>
    <w:multiLevelType w:val="hybridMultilevel"/>
    <w:tmpl w:val="330CA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A4DE4"/>
    <w:rsid w:val="001A4DE4"/>
    <w:rsid w:val="002652B1"/>
    <w:rsid w:val="002D1462"/>
    <w:rsid w:val="002E6A27"/>
    <w:rsid w:val="0035562D"/>
    <w:rsid w:val="0040374D"/>
    <w:rsid w:val="00443DEF"/>
    <w:rsid w:val="0069037C"/>
    <w:rsid w:val="00CD023D"/>
    <w:rsid w:val="00DA5067"/>
    <w:rsid w:val="00E417AD"/>
    <w:rsid w:val="00E56B53"/>
    <w:rsid w:val="00E67F7D"/>
    <w:rsid w:val="00E771CA"/>
    <w:rsid w:val="00EF5453"/>
    <w:rsid w:val="00F8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grubienieTeksttreci2SegoeUI10pt">
    <w:name w:val="Pogrubienie;Tekst treści (2) + Segoe UI;10 pt"/>
    <w:basedOn w:val="Domylnaczcionkaakapitu"/>
    <w:rsid w:val="00CD023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SegoeUI10pt">
    <w:name w:val="Tekst treści (2) + Segoe UI;10 pt"/>
    <w:basedOn w:val="Domylnaczcionkaakapitu"/>
    <w:rsid w:val="00CD023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CD023D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D023D"/>
    <w:pPr>
      <w:widowControl w:val="0"/>
      <w:shd w:val="clear" w:color="auto" w:fill="FFFFFF"/>
      <w:spacing w:before="660" w:after="60" w:line="256" w:lineRule="exact"/>
      <w:ind w:hanging="400"/>
    </w:pPr>
    <w:rPr>
      <w:rFonts w:ascii="Arial Narrow" w:eastAsia="Arial Narrow" w:hAnsi="Arial Narrow" w:cs="Arial Narrow"/>
      <w:sz w:val="21"/>
      <w:szCs w:val="21"/>
    </w:rPr>
  </w:style>
  <w:style w:type="paragraph" w:styleId="Akapitzlist">
    <w:name w:val="List Paragraph"/>
    <w:basedOn w:val="Normalny"/>
    <w:uiPriority w:val="34"/>
    <w:qFormat/>
    <w:rsid w:val="002D14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0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374D"/>
  </w:style>
  <w:style w:type="paragraph" w:styleId="Stopka">
    <w:name w:val="footer"/>
    <w:basedOn w:val="Normalny"/>
    <w:link w:val="StopkaZnak"/>
    <w:uiPriority w:val="99"/>
    <w:semiHidden/>
    <w:unhideWhenUsed/>
    <w:rsid w:val="0040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374D"/>
  </w:style>
  <w:style w:type="paragraph" w:styleId="Tekstdymka">
    <w:name w:val="Balloon Text"/>
    <w:basedOn w:val="Normalny"/>
    <w:link w:val="TekstdymkaZnak"/>
    <w:uiPriority w:val="99"/>
    <w:semiHidden/>
    <w:unhideWhenUsed/>
    <w:rsid w:val="0040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1B681-BE47-4997-87B2-D8860A30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Kepara</dc:creator>
  <cp:keywords/>
  <dc:description/>
  <cp:lastModifiedBy>PCEUiP</cp:lastModifiedBy>
  <cp:revision>2</cp:revision>
  <cp:lastPrinted>2016-09-15T11:06:00Z</cp:lastPrinted>
  <dcterms:created xsi:type="dcterms:W3CDTF">2016-09-30T12:56:00Z</dcterms:created>
  <dcterms:modified xsi:type="dcterms:W3CDTF">2016-09-30T12:56:00Z</dcterms:modified>
</cp:coreProperties>
</file>